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FBF" w14:textId="77777777" w:rsidR="00883E72" w:rsidRDefault="00000000">
      <w:pPr>
        <w:pageBreakBefore/>
        <w:suppressAutoHyphens w:val="0"/>
        <w:ind w:left="4963"/>
      </w:pPr>
      <w:r>
        <w:rPr>
          <w:bCs/>
          <w:sz w:val="16"/>
          <w:szCs w:val="16"/>
        </w:rPr>
        <w:t xml:space="preserve">Załącznik nr 1 do Zarządzenia nr  1/2024 z dnia 24 stycznia 2024 r </w:t>
      </w:r>
      <w:r>
        <w:rPr>
          <w:bCs/>
          <w:sz w:val="16"/>
          <w:szCs w:val="16"/>
        </w:rPr>
        <w:br/>
        <w:t>Dyrektora  Zarządu Zieleni Miejskiej w Elblągu</w:t>
      </w:r>
    </w:p>
    <w:p w14:paraId="185144E3" w14:textId="77777777" w:rsidR="00883E72" w:rsidRDefault="00883E72">
      <w:pPr>
        <w:pStyle w:val="Standard"/>
        <w:rPr>
          <w:bCs/>
          <w:sz w:val="16"/>
          <w:szCs w:val="16"/>
        </w:rPr>
      </w:pPr>
    </w:p>
    <w:p w14:paraId="00CC6B6C" w14:textId="77777777" w:rsidR="00883E72" w:rsidRDefault="00000000">
      <w:pPr>
        <w:pStyle w:val="Standard"/>
        <w:jc w:val="center"/>
      </w:pPr>
      <w:r>
        <w:rPr>
          <w:b/>
          <w:bCs/>
          <w:u w:val="single"/>
        </w:rPr>
        <w:t xml:space="preserve">Regulamin i cennik na sprzedaż drewna opałowego i tartacznego pozyskanego z lasu komunalnego w Elblągu </w:t>
      </w:r>
      <w:r>
        <w:rPr>
          <w:b/>
          <w:bCs/>
          <w:u w:val="single"/>
        </w:rPr>
        <w:br/>
      </w:r>
    </w:p>
    <w:p w14:paraId="3D41AF21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1. W lesie komunalnym w Elblągu wykonywane są m.in. prace z zakresu użytkowania lasu, które wynikają z potrzeb hodowlanych, ochrony lasu, odnowienia </w:t>
      </w:r>
      <w:proofErr w:type="spellStart"/>
      <w:r>
        <w:t>starodrzewia</w:t>
      </w:r>
      <w:proofErr w:type="spellEnd"/>
      <w:r>
        <w:t xml:space="preserve"> czy też regulacji składu gatunkowego drzewostanu.</w:t>
      </w:r>
    </w:p>
    <w:p w14:paraId="1BE854DE" w14:textId="77777777" w:rsidR="00883E72" w:rsidRDefault="00000000">
      <w:pPr>
        <w:pStyle w:val="Standard"/>
        <w:spacing w:before="57" w:after="57" w:line="360" w:lineRule="auto"/>
        <w:jc w:val="both"/>
      </w:pPr>
      <w:r>
        <w:t>2. Drewno w lesie komunalnym w Elblągu pozyskiwane jest przez Zarząd Zieleni Miejskiej w Elblągu, nie ma możliwości samodzielnego pozyskiwania drewna przez podmioty zewnętrzne.</w:t>
      </w:r>
    </w:p>
    <w:p w14:paraId="3B0C795A" w14:textId="77777777" w:rsidR="00883E72" w:rsidRDefault="00000000">
      <w:pPr>
        <w:pStyle w:val="Standard"/>
        <w:spacing w:before="57" w:after="57" w:line="360" w:lineRule="auto"/>
        <w:jc w:val="both"/>
      </w:pPr>
      <w:r>
        <w:t>3. Pozyskane drewno tartaczne podlega cechowaniu, dzięki czemu staje się towarem na sprzedaż.</w:t>
      </w:r>
    </w:p>
    <w:p w14:paraId="68984E14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4. Każdy kupujący drewno z lasu komunalnego w Elblągu ma pewność otrzymania towaru najwyższej jakości, zgodnego z obowiązującymi normami </w:t>
      </w:r>
      <w:proofErr w:type="spellStart"/>
      <w:r>
        <w:t>sortymentacji</w:t>
      </w:r>
      <w:proofErr w:type="spellEnd"/>
      <w:r>
        <w:t xml:space="preserve"> surowca drzewnego, pozyskanego w lasach gdzie prowadzi się trwale zrównoważoną gospodarkę leśną.</w:t>
      </w:r>
    </w:p>
    <w:p w14:paraId="35F8540C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5. Podstawą sprzedaży drewna pozyskanego z lasu komunalnego w Elblągu jest Cennik sprzedaży drewna opałowego oraz tartacznego </w:t>
      </w:r>
      <w:r>
        <w:rPr>
          <w:b/>
          <w:bCs/>
        </w:rPr>
        <w:t>pozyskanego z lasu komunalnego w Elblągu</w:t>
      </w:r>
      <w:r>
        <w:t>.</w:t>
      </w:r>
    </w:p>
    <w:p w14:paraId="12BD10BA" w14:textId="77777777" w:rsidR="00883E72" w:rsidRDefault="00000000">
      <w:pPr>
        <w:pStyle w:val="Standard"/>
        <w:spacing w:before="57" w:after="57" w:line="360" w:lineRule="auto"/>
        <w:jc w:val="both"/>
      </w:pPr>
      <w:r>
        <w:t>6. Sprzedaż drewna prowadzona jest od poniedziałku do piątku w godz. 6-14 w biurze Wydziału Lasu Komunalnego przy ul. Marymonckiej 7 w Elblągu.</w:t>
      </w:r>
    </w:p>
    <w:p w14:paraId="7A37642B" w14:textId="77777777" w:rsidR="00883E72" w:rsidRDefault="00000000">
      <w:pPr>
        <w:pStyle w:val="Standard"/>
        <w:spacing w:before="57" w:after="57" w:line="360" w:lineRule="auto"/>
        <w:jc w:val="both"/>
      </w:pPr>
      <w:r>
        <w:t>7. Podstawą do wydania drewna jest dokument kupna drewna, czyli opłacona faktura VAT (przelew lub gotówka).</w:t>
      </w:r>
    </w:p>
    <w:p w14:paraId="3A0AB318" w14:textId="77777777" w:rsidR="00883E72" w:rsidRDefault="00000000">
      <w:pPr>
        <w:pStyle w:val="Standard"/>
        <w:spacing w:before="57" w:after="57" w:line="360" w:lineRule="auto"/>
        <w:jc w:val="both"/>
      </w:pPr>
      <w:r>
        <w:t>8. Wywóz drewna odbywa się w dniach i godzinach uzgodnionych z kierownikiem lub upoważnionym pracownikiem Wydziału Lasu Komunalnego, drogami wskazanymi przez wydającego drewno.</w:t>
      </w:r>
    </w:p>
    <w:p w14:paraId="478561BB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9. Nabywcę obowiązuje termin wywozu drewna podany na dokumencie zakupu. Po tym terminie sprzedający nie ponosi odpowiedzialności za zakupione drewno a nabywca nie może rościć do sprzedawcy pretensji co do stanu jakościowego i ilościowego drewna. </w:t>
      </w:r>
    </w:p>
    <w:p w14:paraId="63031DBF" w14:textId="77777777" w:rsidR="00883E72" w:rsidRDefault="00000000">
      <w:pPr>
        <w:pStyle w:val="Standard"/>
        <w:spacing w:before="57" w:after="57" w:line="360" w:lineRule="auto"/>
        <w:jc w:val="both"/>
      </w:pPr>
      <w:r>
        <w:t>10. Drewno tartaczne wyrabiane jest zgodnie z polskimi normami i klasyfikacją wymiarową  (tab. VI)</w:t>
      </w:r>
    </w:p>
    <w:p w14:paraId="099907ED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11. Istnieje możliwość przygotowania drewna opałowego na specjalne zamówienie (tab. I </w:t>
      </w:r>
      <w:proofErr w:type="spellStart"/>
      <w:r>
        <w:t>i</w:t>
      </w:r>
      <w:proofErr w:type="spellEnd"/>
      <w:r>
        <w:t xml:space="preserve"> tab. II) po uprzednim złożeniu podania o kupno drewna opałowego (zał. 5 do niniejszego Zarządzenia). Drewno jest bardzo dobrej jakości z podziałem na gatunki oraz wymiar przygotowywanych szczapek (30, 40, 50 cm lub 1-2,50 m).</w:t>
      </w:r>
    </w:p>
    <w:p w14:paraId="4ED1B2EA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12. Sprzedaż drewna opałowego S4 realizowane jest wraz z dowozem (warunki dowozu zgodne z tab. V), natomiast przy sprzedaży drewna opałowego S2, żerdzi, stroisza świątecznego oraz drewna tartacznego obowiązuje odbiór osobisty. Dowóz drewna realizowany jest przy użyciu ciągnika z przyczepą dwuosiową. </w:t>
      </w:r>
    </w:p>
    <w:p w14:paraId="5DC98E1A" w14:textId="77777777" w:rsidR="00883E72" w:rsidRDefault="00000000">
      <w:pPr>
        <w:pStyle w:val="Standard"/>
        <w:spacing w:before="57" w:after="57" w:line="360" w:lineRule="auto"/>
        <w:jc w:val="both"/>
      </w:pPr>
      <w:r>
        <w:t xml:space="preserve">12. Drewno opałowe M2 </w:t>
      </w:r>
      <w:proofErr w:type="spellStart"/>
      <w:r>
        <w:t>gałęziówka</w:t>
      </w:r>
      <w:proofErr w:type="spellEnd"/>
      <w:r>
        <w:t xml:space="preserve"> jest drewnem wyrabianym w odcinkach 0,5-1,0 m, średnica 7 cm, dopuszczalna jest zgnilizna, krzywizna. Bez podziału na gatunki.</w:t>
      </w:r>
    </w:p>
    <w:p w14:paraId="185D6625" w14:textId="77777777" w:rsidR="00883E72" w:rsidRDefault="00000000">
      <w:pPr>
        <w:pStyle w:val="Standard"/>
        <w:spacing w:before="57" w:after="57" w:line="360" w:lineRule="auto"/>
        <w:jc w:val="both"/>
      </w:pPr>
      <w:r>
        <w:lastRenderedPageBreak/>
        <w:t>14. Drewno opałowe dębowe dostępne jest, jedynie przy pozyskaniu drewna tartacznego dębowego. Nie ma możliwości wyrobu drewna opałowego dębowego.</w:t>
      </w:r>
    </w:p>
    <w:p w14:paraId="52246618" w14:textId="77777777" w:rsidR="00883E72" w:rsidRDefault="00000000">
      <w:pPr>
        <w:pStyle w:val="Standard"/>
        <w:spacing w:before="57" w:after="57" w:line="360" w:lineRule="auto"/>
        <w:jc w:val="both"/>
      </w:pPr>
      <w:r>
        <w:t>15. Odbiór i klasyfikowanie drewna pozyskanego w lesie komunalnym w Elblągu dokonywane są przez pracownika Zarządu Zieleni Miejskiej w Elblągu posiadającego uprawnienia brakarza.</w:t>
      </w:r>
    </w:p>
    <w:p w14:paraId="596D7997" w14:textId="77777777" w:rsidR="00883E72" w:rsidRDefault="00000000">
      <w:pPr>
        <w:pStyle w:val="Standard"/>
        <w:shd w:val="clear" w:color="auto" w:fill="FFFFFF"/>
        <w:spacing w:before="57" w:after="57" w:line="360" w:lineRule="auto"/>
        <w:jc w:val="both"/>
      </w:pPr>
      <w:r>
        <w:t>16. Pozyskanie drewna opałowego i tartacznego prowadzone jest zgodnie z obowiązującym</w:t>
      </w:r>
      <w:r>
        <w:rPr>
          <w:shd w:val="clear" w:color="auto" w:fill="C0C0C0"/>
        </w:rPr>
        <w:t xml:space="preserve"> </w:t>
      </w:r>
      <w:r>
        <w:t>Uproszczonym Planem Urządzania Lasu dla Lasów Komunalnych Miasta Elbląg Obiekt Bażantarnia.</w:t>
      </w:r>
      <w:r>
        <w:rPr>
          <w:shd w:val="clear" w:color="auto" w:fill="C0C0C0"/>
        </w:rPr>
        <w:t xml:space="preserve"> </w:t>
      </w:r>
      <w:r>
        <w:t>W przypadku wyrobienia zapasu drewna zaplanowanego do pozyskania na dany rok, Dyrektor Zarządu Zieleni Miejskiej w Elblągu podejmuje decyzję o wstrzymaniu dalszego pozyskania drewna na dany rok.</w:t>
      </w:r>
    </w:p>
    <w:sectPr w:rsidR="00883E72" w:rsidSect="003D534A">
      <w:pgSz w:w="11906" w:h="16838"/>
      <w:pgMar w:top="900" w:right="857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14DC" w14:textId="77777777" w:rsidR="003D534A" w:rsidRDefault="003D534A">
      <w:r>
        <w:separator/>
      </w:r>
    </w:p>
  </w:endnote>
  <w:endnote w:type="continuationSeparator" w:id="0">
    <w:p w14:paraId="7D36FB3B" w14:textId="77777777" w:rsidR="003D534A" w:rsidRDefault="003D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B5AC" w14:textId="77777777" w:rsidR="003D534A" w:rsidRDefault="003D534A">
      <w:r>
        <w:rPr>
          <w:color w:val="000000"/>
        </w:rPr>
        <w:separator/>
      </w:r>
    </w:p>
  </w:footnote>
  <w:footnote w:type="continuationSeparator" w:id="0">
    <w:p w14:paraId="03925546" w14:textId="77777777" w:rsidR="003D534A" w:rsidRDefault="003D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1E1A"/>
    <w:multiLevelType w:val="multilevel"/>
    <w:tmpl w:val="FABA4E24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323C75ED"/>
    <w:multiLevelType w:val="multilevel"/>
    <w:tmpl w:val="8892AEE0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449477000">
    <w:abstractNumId w:val="1"/>
  </w:num>
  <w:num w:numId="2" w16cid:durableId="4910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3E72"/>
    <w:rsid w:val="003D534A"/>
    <w:rsid w:val="004D5193"/>
    <w:rsid w:val="008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430A"/>
  <w15:docId w15:val="{310C12ED-7A0D-47EB-853D-C71E600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2024-01-31T11:00:00Z</dcterms:created>
  <dcterms:modified xsi:type="dcterms:W3CDTF">2024-01-31T11:00:00Z</dcterms:modified>
</cp:coreProperties>
</file>